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8BE7" w14:textId="03805A8F" w:rsidR="00700C95" w:rsidRPr="0048661D" w:rsidRDefault="00C2396E" w:rsidP="00681E90">
      <w:pPr>
        <w:spacing w:line="360" w:lineRule="auto"/>
        <w:jc w:val="center"/>
        <w:rPr>
          <w:rFonts w:ascii="Verdana" w:hAnsi="Verdana"/>
          <w:b/>
          <w:bCs/>
          <w:i/>
          <w:sz w:val="24"/>
          <w:szCs w:val="24"/>
        </w:rPr>
      </w:pPr>
      <w:r>
        <w:rPr>
          <w:rFonts w:ascii="Verdana" w:hAnsi="Verdana"/>
          <w:b/>
          <w:bCs/>
          <w:i/>
          <w:sz w:val="24"/>
          <w:szCs w:val="24"/>
        </w:rPr>
        <w:t>5</w:t>
      </w:r>
      <w:r w:rsidR="008005B8" w:rsidRPr="0048661D">
        <w:rPr>
          <w:rFonts w:ascii="Verdana" w:hAnsi="Verdana"/>
          <w:b/>
          <w:bCs/>
          <w:i/>
          <w:sz w:val="24"/>
          <w:szCs w:val="24"/>
          <w:vertAlign w:val="superscript"/>
        </w:rPr>
        <w:t>ème</w:t>
      </w:r>
      <w:r w:rsidR="008005B8" w:rsidRPr="0048661D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="003578DB" w:rsidRPr="0048661D">
        <w:rPr>
          <w:rFonts w:ascii="Verdana" w:hAnsi="Verdana"/>
          <w:b/>
          <w:bCs/>
          <w:i/>
          <w:sz w:val="24"/>
          <w:szCs w:val="24"/>
        </w:rPr>
        <w:t>PREV</w:t>
      </w:r>
      <w:r w:rsidR="00700C95" w:rsidRPr="0048661D">
        <w:rPr>
          <w:rFonts w:ascii="Verdana" w:hAnsi="Verdana"/>
          <w:b/>
          <w:bCs/>
          <w:i/>
          <w:sz w:val="24"/>
          <w:szCs w:val="24"/>
        </w:rPr>
        <w:t>HACKT</w:t>
      </w:r>
      <w:r w:rsidR="003578DB" w:rsidRPr="0048661D">
        <w:rPr>
          <w:rFonts w:ascii="Verdana" w:hAnsi="Verdana"/>
          <w:b/>
          <w:bCs/>
          <w:i/>
          <w:sz w:val="24"/>
          <w:szCs w:val="24"/>
        </w:rPr>
        <w:t>H</w:t>
      </w:r>
      <w:r w:rsidR="00700C95" w:rsidRPr="0048661D">
        <w:rPr>
          <w:rFonts w:ascii="Verdana" w:hAnsi="Verdana"/>
          <w:b/>
          <w:bCs/>
          <w:i/>
          <w:sz w:val="24"/>
          <w:szCs w:val="24"/>
        </w:rPr>
        <w:t>ON</w:t>
      </w:r>
      <w:r w:rsidR="0048661D" w:rsidRPr="0048661D">
        <w:rPr>
          <w:rFonts w:ascii="Verdana" w:hAnsi="Verdana"/>
          <w:b/>
          <w:bCs/>
          <w:i/>
          <w:sz w:val="24"/>
          <w:szCs w:val="24"/>
        </w:rPr>
        <w:t xml:space="preserve">, </w:t>
      </w:r>
      <w:r w:rsidR="00681E90" w:rsidRPr="0048661D">
        <w:rPr>
          <w:rFonts w:ascii="Verdana" w:hAnsi="Verdana"/>
          <w:b/>
          <w:bCs/>
          <w:i/>
          <w:sz w:val="24"/>
          <w:szCs w:val="24"/>
        </w:rPr>
        <w:t xml:space="preserve">PREVENTICA </w:t>
      </w:r>
      <w:r w:rsidR="0025090E" w:rsidRPr="0048661D">
        <w:rPr>
          <w:rFonts w:ascii="Verdana" w:hAnsi="Verdana"/>
          <w:b/>
          <w:bCs/>
          <w:i/>
          <w:sz w:val="24"/>
          <w:szCs w:val="24"/>
        </w:rPr>
        <w:t>Lyon</w:t>
      </w:r>
      <w:r w:rsidR="003578DB" w:rsidRPr="0048661D">
        <w:rPr>
          <w:rFonts w:ascii="Verdana" w:hAnsi="Verdana"/>
          <w:b/>
          <w:bCs/>
          <w:i/>
          <w:sz w:val="24"/>
          <w:szCs w:val="24"/>
        </w:rPr>
        <w:t xml:space="preserve">, </w:t>
      </w:r>
      <w:r w:rsidR="0048661D" w:rsidRPr="0048661D">
        <w:rPr>
          <w:rFonts w:ascii="Verdana" w:hAnsi="Verdana"/>
          <w:b/>
          <w:bCs/>
          <w:i/>
          <w:sz w:val="24"/>
          <w:szCs w:val="24"/>
        </w:rPr>
        <w:t>30 septembre</w:t>
      </w:r>
      <w:r w:rsidR="00681E90" w:rsidRPr="0048661D">
        <w:rPr>
          <w:rFonts w:ascii="Verdana" w:hAnsi="Verdana"/>
          <w:b/>
          <w:bCs/>
          <w:i/>
          <w:sz w:val="24"/>
          <w:szCs w:val="24"/>
        </w:rPr>
        <w:t xml:space="preserve"> 20</w:t>
      </w:r>
      <w:r w:rsidR="0025090E" w:rsidRPr="0048661D">
        <w:rPr>
          <w:rFonts w:ascii="Verdana" w:hAnsi="Verdana"/>
          <w:b/>
          <w:bCs/>
          <w:i/>
          <w:sz w:val="24"/>
          <w:szCs w:val="24"/>
        </w:rPr>
        <w:t>20</w:t>
      </w:r>
    </w:p>
    <w:p w14:paraId="266F363E" w14:textId="3ACAC8D7" w:rsidR="00C13660" w:rsidRDefault="00C13660" w:rsidP="00C13660">
      <w:pPr>
        <w:spacing w:line="276" w:lineRule="auto"/>
        <w:jc w:val="both"/>
        <w:rPr>
          <w:sz w:val="24"/>
          <w:szCs w:val="24"/>
        </w:rPr>
      </w:pPr>
    </w:p>
    <w:p w14:paraId="54279978" w14:textId="41FD4B2A" w:rsidR="00AF5067" w:rsidRPr="00F2458D" w:rsidRDefault="00067445" w:rsidP="000A5436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F2458D">
        <w:rPr>
          <w:b/>
          <w:bCs/>
          <w:color w:val="000000" w:themeColor="text1"/>
          <w:sz w:val="24"/>
          <w:szCs w:val="24"/>
        </w:rPr>
        <w:t>LE CSE, UTOPIE OU REALITE ?</w:t>
      </w:r>
      <w:r w:rsidR="00AF5067" w:rsidRPr="00F2458D">
        <w:rPr>
          <w:b/>
          <w:bCs/>
          <w:color w:val="000000" w:themeColor="text1"/>
          <w:sz w:val="24"/>
          <w:szCs w:val="24"/>
        </w:rPr>
        <w:t xml:space="preserve"> </w:t>
      </w:r>
      <w:r w:rsidRPr="00F2458D">
        <w:rPr>
          <w:b/>
          <w:bCs/>
          <w:color w:val="000000" w:themeColor="text1"/>
          <w:sz w:val="24"/>
          <w:szCs w:val="24"/>
        </w:rPr>
        <w:t xml:space="preserve">Le COVID, </w:t>
      </w:r>
      <w:r w:rsidR="009479D8">
        <w:rPr>
          <w:b/>
          <w:bCs/>
          <w:color w:val="000000" w:themeColor="text1"/>
          <w:sz w:val="24"/>
          <w:szCs w:val="24"/>
        </w:rPr>
        <w:t xml:space="preserve">un </w:t>
      </w:r>
      <w:r w:rsidRPr="00F2458D">
        <w:rPr>
          <w:b/>
          <w:bCs/>
          <w:color w:val="000000" w:themeColor="text1"/>
          <w:sz w:val="24"/>
          <w:szCs w:val="24"/>
        </w:rPr>
        <w:t xml:space="preserve">révélateur </w:t>
      </w:r>
      <w:r w:rsidR="009479D8">
        <w:rPr>
          <w:b/>
          <w:bCs/>
          <w:color w:val="000000" w:themeColor="text1"/>
          <w:sz w:val="24"/>
          <w:szCs w:val="24"/>
        </w:rPr>
        <w:t>de cette interrogation</w:t>
      </w:r>
    </w:p>
    <w:p w14:paraId="51DC398A" w14:textId="6E4BD4A2" w:rsidR="00327BEA" w:rsidRPr="000A5436" w:rsidRDefault="00327BEA" w:rsidP="00AF5067">
      <w:pPr>
        <w:spacing w:line="276" w:lineRule="auto"/>
        <w:jc w:val="both"/>
        <w:rPr>
          <w:sz w:val="24"/>
          <w:szCs w:val="24"/>
        </w:rPr>
      </w:pPr>
    </w:p>
    <w:p w14:paraId="55340CEC" w14:textId="2636420A" w:rsidR="000A5436" w:rsidRDefault="000A5436" w:rsidP="00AF5067">
      <w:pPr>
        <w:spacing w:line="276" w:lineRule="auto"/>
        <w:jc w:val="both"/>
        <w:rPr>
          <w:sz w:val="24"/>
          <w:szCs w:val="24"/>
        </w:rPr>
      </w:pPr>
      <w:r w:rsidRPr="000A5436">
        <w:rPr>
          <w:sz w:val="24"/>
          <w:szCs w:val="24"/>
        </w:rPr>
        <w:t>La crise pandémique liée au COVID-19 a eu pour effet</w:t>
      </w:r>
      <w:r>
        <w:rPr>
          <w:sz w:val="24"/>
          <w:szCs w:val="24"/>
        </w:rPr>
        <w:t xml:space="preserve">, en particulier, d’associer les dimensions économiques, sanitaires et sociales du travail ; on pourrait même parler d’imbrication. </w:t>
      </w:r>
      <w:r w:rsidR="008320A2">
        <w:rPr>
          <w:sz w:val="24"/>
          <w:szCs w:val="24"/>
        </w:rPr>
        <w:t>En fonction de la singularité de leurs activités, l</w:t>
      </w:r>
      <w:r>
        <w:rPr>
          <w:sz w:val="24"/>
          <w:szCs w:val="24"/>
        </w:rPr>
        <w:t>es entreprises ont vu leurs activités s’arrêter</w:t>
      </w:r>
      <w:r w:rsidR="008320A2">
        <w:rPr>
          <w:sz w:val="24"/>
          <w:szCs w:val="24"/>
        </w:rPr>
        <w:t xml:space="preserve"> ou</w:t>
      </w:r>
      <w:r>
        <w:rPr>
          <w:sz w:val="24"/>
          <w:szCs w:val="24"/>
        </w:rPr>
        <w:t xml:space="preserve"> continuer</w:t>
      </w:r>
      <w:r w:rsidR="008320A2">
        <w:rPr>
          <w:sz w:val="24"/>
          <w:szCs w:val="24"/>
        </w:rPr>
        <w:t xml:space="preserve"> et, en tout état de cause, </w:t>
      </w:r>
      <w:r>
        <w:rPr>
          <w:sz w:val="24"/>
          <w:szCs w:val="24"/>
        </w:rPr>
        <w:t>reprendre dans un contexte de forte incertitude.</w:t>
      </w:r>
      <w:r w:rsidR="00AB1C0E">
        <w:rPr>
          <w:sz w:val="24"/>
          <w:szCs w:val="24"/>
        </w:rPr>
        <w:t xml:space="preserve"> </w:t>
      </w:r>
      <w:r>
        <w:rPr>
          <w:sz w:val="24"/>
          <w:szCs w:val="24"/>
        </w:rPr>
        <w:t>Autre élément nouveau pour les chefs d’entreprise, le 1</w:t>
      </w:r>
      <w:r w:rsidRPr="000A543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Ministre et le </w:t>
      </w:r>
      <w:r w:rsidR="005A637C">
        <w:rPr>
          <w:sz w:val="24"/>
          <w:szCs w:val="24"/>
        </w:rPr>
        <w:t>M</w:t>
      </w:r>
      <w:r>
        <w:rPr>
          <w:sz w:val="24"/>
          <w:szCs w:val="24"/>
        </w:rPr>
        <w:t>inist</w:t>
      </w:r>
      <w:r w:rsidR="005A637C">
        <w:rPr>
          <w:sz w:val="24"/>
          <w:szCs w:val="24"/>
        </w:rPr>
        <w:t>ère</w:t>
      </w:r>
      <w:r>
        <w:rPr>
          <w:sz w:val="24"/>
          <w:szCs w:val="24"/>
        </w:rPr>
        <w:t xml:space="preserve"> de la santé ont donné les premières directives et le </w:t>
      </w:r>
      <w:r w:rsidR="005A637C">
        <w:rPr>
          <w:sz w:val="24"/>
          <w:szCs w:val="24"/>
        </w:rPr>
        <w:t>M</w:t>
      </w:r>
      <w:r>
        <w:rPr>
          <w:sz w:val="24"/>
          <w:szCs w:val="24"/>
        </w:rPr>
        <w:t>inistère du travail a assuré le relais.</w:t>
      </w:r>
    </w:p>
    <w:p w14:paraId="1F2F326A" w14:textId="70ADCBF8" w:rsidR="000A5436" w:rsidRDefault="000A5436" w:rsidP="00AF5067">
      <w:pPr>
        <w:spacing w:line="276" w:lineRule="auto"/>
        <w:jc w:val="both"/>
        <w:rPr>
          <w:sz w:val="24"/>
          <w:szCs w:val="24"/>
        </w:rPr>
      </w:pPr>
    </w:p>
    <w:p w14:paraId="5E1FDA67" w14:textId="77777777" w:rsidR="00AB1C0E" w:rsidRDefault="000A5436" w:rsidP="00AF50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les entreprises de plus de 10 salariés, le Comité social et économique (CSE) aura joué un rôle déterminant mais à géométrie variable</w:t>
      </w:r>
      <w:r w:rsidR="00AB1C0E">
        <w:rPr>
          <w:sz w:val="24"/>
          <w:szCs w:val="24"/>
        </w:rPr>
        <w:t>. Son efficience aura dépendu</w:t>
      </w:r>
      <w:r>
        <w:rPr>
          <w:sz w:val="24"/>
          <w:szCs w:val="24"/>
        </w:rPr>
        <w:t xml:space="preserve">, d’une part, des moyens qui lui auront été donnés pour fonctionner et, d’autre part, </w:t>
      </w:r>
      <w:r w:rsidR="00AB1C0E">
        <w:rPr>
          <w:sz w:val="24"/>
          <w:szCs w:val="24"/>
        </w:rPr>
        <w:t>de la capacité de ses membres à aborder d’une façon systémique des problématiques autrefois séparées entre les instances.</w:t>
      </w:r>
    </w:p>
    <w:p w14:paraId="3B354179" w14:textId="77777777" w:rsidR="00AB1C0E" w:rsidRDefault="00AB1C0E" w:rsidP="00AF5067">
      <w:pPr>
        <w:spacing w:line="276" w:lineRule="auto"/>
        <w:jc w:val="both"/>
        <w:rPr>
          <w:sz w:val="24"/>
          <w:szCs w:val="24"/>
        </w:rPr>
      </w:pPr>
    </w:p>
    <w:p w14:paraId="00D44E78" w14:textId="39138F2B" w:rsidR="00AB1C0E" w:rsidRDefault="00AB1C0E" w:rsidP="00AF50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CSE auront dû concrètement gérer globalement et en continu des questions liées à l’emploi, au chômage partiel, à l’organisation du travail et, en particulier au télétravail qui relevaient plutôt de l’ex comité d’entreprise. Mais ont été intégrée de manière transversale les questions de vie professionnelle/vie privée, de santé au travail, de conditions de travail et de préventions des risques </w:t>
      </w:r>
      <w:r w:rsidR="005E5EFA">
        <w:rPr>
          <w:sz w:val="24"/>
          <w:szCs w:val="24"/>
        </w:rPr>
        <w:t>au</w:t>
      </w:r>
      <w:r>
        <w:rPr>
          <w:sz w:val="24"/>
          <w:szCs w:val="24"/>
        </w:rPr>
        <w:t xml:space="preserve"> travail.</w:t>
      </w:r>
    </w:p>
    <w:p w14:paraId="57AA61FE" w14:textId="3E7E3619" w:rsidR="00AB1C0E" w:rsidRDefault="00AB1C0E" w:rsidP="00AF5067">
      <w:pPr>
        <w:spacing w:line="276" w:lineRule="auto"/>
        <w:jc w:val="both"/>
        <w:rPr>
          <w:sz w:val="24"/>
          <w:szCs w:val="24"/>
        </w:rPr>
      </w:pPr>
    </w:p>
    <w:p w14:paraId="023B3AE4" w14:textId="6E7DAFE6" w:rsidR="00AB1C0E" w:rsidRDefault="00AB1C0E" w:rsidP="00AF50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Largement décrié lors de sa création en 2017, le CSE aura-t-il fait ses preuves </w:t>
      </w:r>
      <w:r w:rsidR="009479D8">
        <w:rPr>
          <w:sz w:val="24"/>
          <w:szCs w:val="24"/>
        </w:rPr>
        <w:t xml:space="preserve">avec le </w:t>
      </w:r>
      <w:r>
        <w:rPr>
          <w:sz w:val="24"/>
          <w:szCs w:val="24"/>
        </w:rPr>
        <w:t xml:space="preserve">COVID-19 </w:t>
      </w:r>
      <w:r w:rsidR="009479D8">
        <w:rPr>
          <w:sz w:val="24"/>
          <w:szCs w:val="24"/>
        </w:rPr>
        <w:t>ou</w:t>
      </w:r>
      <w:r>
        <w:rPr>
          <w:sz w:val="24"/>
          <w:szCs w:val="24"/>
        </w:rPr>
        <w:t xml:space="preserve"> reste</w:t>
      </w:r>
      <w:r w:rsidR="009479D8">
        <w:rPr>
          <w:sz w:val="24"/>
          <w:szCs w:val="24"/>
        </w:rPr>
        <w:t>ra</w:t>
      </w:r>
      <w:r>
        <w:rPr>
          <w:sz w:val="24"/>
          <w:szCs w:val="24"/>
        </w:rPr>
        <w:t>-t-il une utopie ?</w:t>
      </w:r>
      <w:r w:rsidR="009479D8">
        <w:rPr>
          <w:sz w:val="24"/>
          <w:szCs w:val="24"/>
        </w:rPr>
        <w:t xml:space="preserve"> T</w:t>
      </w:r>
      <w:r>
        <w:rPr>
          <w:sz w:val="24"/>
          <w:szCs w:val="24"/>
        </w:rPr>
        <w:t>el</w:t>
      </w:r>
      <w:r w:rsidR="00426EF7">
        <w:rPr>
          <w:sz w:val="24"/>
          <w:szCs w:val="24"/>
        </w:rPr>
        <w:t xml:space="preserve">s sont les questionnements </w:t>
      </w:r>
      <w:r w:rsidR="009479D8">
        <w:rPr>
          <w:sz w:val="24"/>
          <w:szCs w:val="24"/>
        </w:rPr>
        <w:t xml:space="preserve">de départ </w:t>
      </w:r>
      <w:r>
        <w:rPr>
          <w:sz w:val="24"/>
          <w:szCs w:val="24"/>
        </w:rPr>
        <w:t>proposé</w:t>
      </w:r>
      <w:r w:rsidR="00426EF7">
        <w:rPr>
          <w:sz w:val="24"/>
          <w:szCs w:val="24"/>
        </w:rPr>
        <w:t>s</w:t>
      </w:r>
      <w:r>
        <w:rPr>
          <w:sz w:val="24"/>
          <w:szCs w:val="24"/>
        </w:rPr>
        <w:t xml:space="preserve"> aux participants du Prévhackthon de Préventica Lyon. Trois axes de travail </w:t>
      </w:r>
      <w:r w:rsidR="001D7BEC">
        <w:rPr>
          <w:sz w:val="24"/>
          <w:szCs w:val="24"/>
        </w:rPr>
        <w:t xml:space="preserve">et de production </w:t>
      </w:r>
      <w:r>
        <w:rPr>
          <w:sz w:val="24"/>
          <w:szCs w:val="24"/>
        </w:rPr>
        <w:t>sont pr</w:t>
      </w:r>
      <w:r w:rsidR="00426EF7">
        <w:rPr>
          <w:sz w:val="24"/>
          <w:szCs w:val="24"/>
        </w:rPr>
        <w:t>évus :</w:t>
      </w:r>
    </w:p>
    <w:p w14:paraId="0C771BBE" w14:textId="77777777" w:rsidR="00902EA9" w:rsidRDefault="00902EA9" w:rsidP="00902EA9">
      <w:pPr>
        <w:spacing w:line="276" w:lineRule="auto"/>
        <w:jc w:val="both"/>
        <w:rPr>
          <w:sz w:val="24"/>
          <w:szCs w:val="24"/>
        </w:rPr>
      </w:pPr>
    </w:p>
    <w:p w14:paraId="73B165D5" w14:textId="555A9970" w:rsidR="00500337" w:rsidRPr="00902EA9" w:rsidRDefault="00AF5067" w:rsidP="00902EA9">
      <w:pPr>
        <w:spacing w:line="276" w:lineRule="auto"/>
        <w:jc w:val="both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044266">
        <w:rPr>
          <w:b/>
          <w:bCs/>
          <w:i/>
          <w:iCs/>
          <w:color w:val="000000" w:themeColor="text1"/>
          <w:sz w:val="24"/>
          <w:szCs w:val="24"/>
          <w:u w:val="single"/>
        </w:rPr>
        <w:t>Comprendre</w:t>
      </w:r>
      <w:r w:rsidR="00902EA9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 le CSE</w:t>
      </w:r>
      <w:r w:rsidRPr="00044266">
        <w:rPr>
          <w:b/>
          <w:bCs/>
          <w:i/>
          <w:iCs/>
          <w:color w:val="000000" w:themeColor="text1"/>
          <w:sz w:val="24"/>
          <w:szCs w:val="24"/>
          <w:u w:val="single"/>
        </w:rPr>
        <w:t> :</w:t>
      </w:r>
      <w:r w:rsidR="00902EA9">
        <w:rPr>
          <w:sz w:val="24"/>
          <w:szCs w:val="24"/>
        </w:rPr>
        <w:t xml:space="preserve"> </w:t>
      </w:r>
      <w:r w:rsidR="007D4BD1">
        <w:rPr>
          <w:sz w:val="24"/>
          <w:szCs w:val="24"/>
        </w:rPr>
        <w:t>par exemple c</w:t>
      </w:r>
      <w:r w:rsidR="00AB1C0E">
        <w:rPr>
          <w:sz w:val="24"/>
          <w:szCs w:val="24"/>
        </w:rPr>
        <w:t xml:space="preserve">omment </w:t>
      </w:r>
      <w:r w:rsidR="00500337">
        <w:rPr>
          <w:sz w:val="24"/>
          <w:szCs w:val="24"/>
        </w:rPr>
        <w:t>Intégrer conjointement les dimensions économiques, sanitaires, sociaux, humains</w:t>
      </w:r>
      <w:r w:rsidR="00AB1C0E">
        <w:rPr>
          <w:sz w:val="24"/>
          <w:szCs w:val="24"/>
        </w:rPr>
        <w:t> ? Comment p</w:t>
      </w:r>
      <w:r>
        <w:rPr>
          <w:sz w:val="24"/>
          <w:szCs w:val="24"/>
        </w:rPr>
        <w:t>révenir d</w:t>
      </w:r>
      <w:r w:rsidR="00500337">
        <w:rPr>
          <w:sz w:val="24"/>
          <w:szCs w:val="24"/>
        </w:rPr>
        <w:t>ans l’incertitude</w:t>
      </w:r>
      <w:r w:rsidR="00AB1C0E">
        <w:rPr>
          <w:sz w:val="24"/>
          <w:szCs w:val="24"/>
        </w:rPr>
        <w:t> ?</w:t>
      </w:r>
    </w:p>
    <w:p w14:paraId="76566FBA" w14:textId="0AD5771E" w:rsidR="00724F25" w:rsidRDefault="00724F25" w:rsidP="00902EA9">
      <w:pPr>
        <w:spacing w:line="276" w:lineRule="auto"/>
        <w:jc w:val="both"/>
        <w:rPr>
          <w:sz w:val="24"/>
          <w:szCs w:val="24"/>
        </w:rPr>
      </w:pPr>
    </w:p>
    <w:p w14:paraId="4689C4FF" w14:textId="009D0B9F" w:rsidR="00724F25" w:rsidRDefault="007B378D" w:rsidP="00902EA9">
      <w:pPr>
        <w:spacing w:line="276" w:lineRule="auto"/>
        <w:jc w:val="both"/>
        <w:rPr>
          <w:sz w:val="24"/>
          <w:szCs w:val="24"/>
        </w:rPr>
      </w:pPr>
      <w:r w:rsidRPr="00F2458D">
        <w:rPr>
          <w:b/>
          <w:bCs/>
          <w:i/>
          <w:iCs/>
          <w:color w:val="000000" w:themeColor="text1"/>
          <w:sz w:val="24"/>
          <w:szCs w:val="24"/>
          <w:u w:val="single"/>
        </w:rPr>
        <w:t>Agir</w:t>
      </w:r>
      <w:r w:rsidR="00902EA9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 pour le CSE</w:t>
      </w:r>
      <w:r w:rsidRPr="00F2458D">
        <w:rPr>
          <w:b/>
          <w:bCs/>
          <w:i/>
          <w:iCs/>
          <w:color w:val="000000" w:themeColor="text1"/>
          <w:sz w:val="24"/>
          <w:szCs w:val="24"/>
          <w:u w:val="single"/>
        </w:rPr>
        <w:t> :</w:t>
      </w:r>
      <w:r w:rsidR="00902EA9">
        <w:rPr>
          <w:sz w:val="24"/>
          <w:szCs w:val="24"/>
        </w:rPr>
        <w:t xml:space="preserve"> </w:t>
      </w:r>
      <w:r w:rsidR="00B56B8A">
        <w:rPr>
          <w:sz w:val="24"/>
          <w:szCs w:val="24"/>
        </w:rPr>
        <w:t>Constater les points critiques</w:t>
      </w:r>
      <w:r w:rsidR="00902EA9">
        <w:rPr>
          <w:sz w:val="24"/>
          <w:szCs w:val="24"/>
        </w:rPr>
        <w:t xml:space="preserve">. </w:t>
      </w:r>
      <w:r w:rsidR="003622DE">
        <w:rPr>
          <w:sz w:val="24"/>
          <w:szCs w:val="24"/>
        </w:rPr>
        <w:t xml:space="preserve">Identifier </w:t>
      </w:r>
      <w:r w:rsidR="00B56B8A">
        <w:rPr>
          <w:sz w:val="24"/>
          <w:szCs w:val="24"/>
        </w:rPr>
        <w:t>les points positifs</w:t>
      </w:r>
      <w:r w:rsidR="00902EA9">
        <w:rPr>
          <w:sz w:val="24"/>
          <w:szCs w:val="24"/>
        </w:rPr>
        <w:t>.</w:t>
      </w:r>
    </w:p>
    <w:p w14:paraId="23D37169" w14:textId="77777777" w:rsidR="007D4BD1" w:rsidRDefault="007D4BD1" w:rsidP="00902EA9">
      <w:pPr>
        <w:spacing w:line="276" w:lineRule="auto"/>
        <w:jc w:val="both"/>
        <w:rPr>
          <w:sz w:val="24"/>
          <w:szCs w:val="24"/>
        </w:rPr>
      </w:pPr>
    </w:p>
    <w:p w14:paraId="45F18FB4" w14:textId="78965DC4" w:rsidR="007B378D" w:rsidRDefault="007B378D" w:rsidP="00902EA9">
      <w:pPr>
        <w:spacing w:line="276" w:lineRule="auto"/>
        <w:jc w:val="both"/>
        <w:rPr>
          <w:sz w:val="24"/>
          <w:szCs w:val="24"/>
        </w:rPr>
      </w:pPr>
      <w:r w:rsidRPr="00F2458D">
        <w:rPr>
          <w:b/>
          <w:bCs/>
          <w:i/>
          <w:iCs/>
          <w:color w:val="000000" w:themeColor="text1"/>
          <w:sz w:val="24"/>
          <w:szCs w:val="24"/>
          <w:u w:val="single"/>
        </w:rPr>
        <w:t>Se projeter</w:t>
      </w:r>
      <w:r w:rsidR="00902EA9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 sur le CSE</w:t>
      </w:r>
      <w:r w:rsidRPr="00F2458D">
        <w:rPr>
          <w:b/>
          <w:bCs/>
          <w:i/>
          <w:iCs/>
          <w:color w:val="000000" w:themeColor="text1"/>
          <w:sz w:val="24"/>
          <w:szCs w:val="24"/>
          <w:u w:val="single"/>
        </w:rPr>
        <w:t> :</w:t>
      </w:r>
      <w:r w:rsidR="00902EA9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902EA9">
        <w:rPr>
          <w:sz w:val="24"/>
          <w:szCs w:val="24"/>
        </w:rPr>
        <w:t>A quelles conditions r</w:t>
      </w:r>
      <w:r w:rsidR="00500337">
        <w:rPr>
          <w:sz w:val="24"/>
          <w:szCs w:val="24"/>
        </w:rPr>
        <w:t>endre possible le CSE</w:t>
      </w:r>
      <w:r w:rsidR="00902EA9">
        <w:rPr>
          <w:sz w:val="24"/>
          <w:szCs w:val="24"/>
        </w:rPr>
        <w:t> ? Dans quelle mesure la crise pandémique permet-elle de (re)d</w:t>
      </w:r>
      <w:r w:rsidR="00613EFD">
        <w:rPr>
          <w:sz w:val="24"/>
          <w:szCs w:val="24"/>
        </w:rPr>
        <w:t xml:space="preserve">écouvrir </w:t>
      </w:r>
      <w:r>
        <w:rPr>
          <w:sz w:val="24"/>
          <w:szCs w:val="24"/>
        </w:rPr>
        <w:t>le CSE</w:t>
      </w:r>
      <w:r w:rsidR="00902EA9">
        <w:rPr>
          <w:sz w:val="24"/>
          <w:szCs w:val="24"/>
        </w:rPr>
        <w:t> ?</w:t>
      </w:r>
    </w:p>
    <w:p w14:paraId="6BAFD745" w14:textId="06FBEE1D" w:rsidR="00327BEA" w:rsidRDefault="00327BEA" w:rsidP="00902EA9">
      <w:pPr>
        <w:spacing w:line="276" w:lineRule="auto"/>
        <w:jc w:val="both"/>
        <w:rPr>
          <w:sz w:val="24"/>
          <w:szCs w:val="24"/>
        </w:rPr>
      </w:pPr>
    </w:p>
    <w:p w14:paraId="3D565891" w14:textId="4661FA30" w:rsidR="00902EA9" w:rsidRDefault="00902EA9" w:rsidP="00902EA9">
      <w:pPr>
        <w:spacing w:line="276" w:lineRule="auto"/>
        <w:jc w:val="both"/>
        <w:rPr>
          <w:b/>
          <w:bCs/>
          <w:sz w:val="24"/>
          <w:szCs w:val="24"/>
        </w:rPr>
      </w:pPr>
      <w:r w:rsidRPr="00902EA9">
        <w:rPr>
          <w:b/>
          <w:bCs/>
          <w:sz w:val="24"/>
          <w:szCs w:val="24"/>
        </w:rPr>
        <w:t>Venez no</w:t>
      </w:r>
      <w:r w:rsidR="005A637C">
        <w:rPr>
          <w:b/>
          <w:bCs/>
          <w:sz w:val="24"/>
          <w:szCs w:val="24"/>
        </w:rPr>
        <w:t>u</w:t>
      </w:r>
      <w:r w:rsidRPr="00902EA9">
        <w:rPr>
          <w:b/>
          <w:bCs/>
          <w:sz w:val="24"/>
          <w:szCs w:val="24"/>
        </w:rPr>
        <w:t xml:space="preserve">s rejoindre </w:t>
      </w:r>
      <w:r w:rsidR="00F1249B">
        <w:rPr>
          <w:b/>
          <w:bCs/>
          <w:sz w:val="24"/>
          <w:szCs w:val="24"/>
        </w:rPr>
        <w:t xml:space="preserve">nombreux </w:t>
      </w:r>
      <w:r w:rsidRPr="00902EA9">
        <w:rPr>
          <w:b/>
          <w:bCs/>
          <w:sz w:val="24"/>
          <w:szCs w:val="24"/>
        </w:rPr>
        <w:t xml:space="preserve">pour éclairer </w:t>
      </w:r>
      <w:r w:rsidR="005A637C">
        <w:rPr>
          <w:b/>
          <w:bCs/>
          <w:sz w:val="24"/>
          <w:szCs w:val="24"/>
        </w:rPr>
        <w:t>c</w:t>
      </w:r>
      <w:r w:rsidRPr="00902EA9">
        <w:rPr>
          <w:b/>
          <w:bCs/>
          <w:sz w:val="24"/>
          <w:szCs w:val="24"/>
        </w:rPr>
        <w:t>es questionnements</w:t>
      </w:r>
      <w:r>
        <w:rPr>
          <w:b/>
          <w:bCs/>
          <w:sz w:val="24"/>
          <w:szCs w:val="24"/>
        </w:rPr>
        <w:t xml:space="preserve">. </w:t>
      </w:r>
    </w:p>
    <w:p w14:paraId="2890D3F2" w14:textId="77777777" w:rsidR="00902EA9" w:rsidRDefault="00902EA9" w:rsidP="00902EA9">
      <w:pPr>
        <w:spacing w:line="276" w:lineRule="auto"/>
        <w:jc w:val="both"/>
        <w:rPr>
          <w:b/>
          <w:bCs/>
          <w:sz w:val="24"/>
          <w:szCs w:val="24"/>
        </w:rPr>
      </w:pPr>
    </w:p>
    <w:p w14:paraId="4411635D" w14:textId="5CACE40B" w:rsidR="00902EA9" w:rsidRPr="00902EA9" w:rsidRDefault="00902EA9" w:rsidP="00902EA9">
      <w:pPr>
        <w:spacing w:line="276" w:lineRule="auto"/>
        <w:jc w:val="both"/>
        <w:rPr>
          <w:sz w:val="24"/>
          <w:szCs w:val="24"/>
        </w:rPr>
      </w:pPr>
      <w:r w:rsidRPr="00902EA9">
        <w:rPr>
          <w:sz w:val="24"/>
          <w:szCs w:val="24"/>
        </w:rPr>
        <w:t xml:space="preserve">Retrouvez des informations sur la Fédération des acteurs de la prévention et sur le Prévhackthon sur notre site : </w:t>
      </w:r>
      <w:hyperlink r:id="rId8" w:history="1">
        <w:r w:rsidR="001D7BEC" w:rsidRPr="005A4F12">
          <w:rPr>
            <w:rStyle w:val="Lienhypertexte"/>
            <w:sz w:val="24"/>
            <w:szCs w:val="24"/>
          </w:rPr>
          <w:t>https://www.federation-prevention.com/prevhackthon/</w:t>
        </w:r>
      </w:hyperlink>
      <w:r w:rsidR="001D7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pour tout contact : </w:t>
      </w:r>
      <w:hyperlink r:id="rId9" w:history="1">
        <w:r w:rsidR="001D7BEC" w:rsidRPr="005A4F12">
          <w:rPr>
            <w:rStyle w:val="Lienhypertexte"/>
            <w:sz w:val="24"/>
            <w:szCs w:val="24"/>
          </w:rPr>
          <w:t>contact@federation-prevention.com</w:t>
        </w:r>
      </w:hyperlink>
      <w:r>
        <w:rPr>
          <w:sz w:val="24"/>
          <w:szCs w:val="24"/>
        </w:rPr>
        <w:t xml:space="preserve"> et Tel. : 06 65 65 95 290</w:t>
      </w:r>
    </w:p>
    <w:sectPr w:rsidR="00902EA9" w:rsidRPr="00902EA9" w:rsidSect="00902EA9">
      <w:headerReference w:type="default" r:id="rId10"/>
      <w:footerReference w:type="default" r:id="rId11"/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2040" w14:textId="77777777" w:rsidR="003F70AA" w:rsidRDefault="003F70AA" w:rsidP="007D4AAD">
      <w:r>
        <w:separator/>
      </w:r>
    </w:p>
  </w:endnote>
  <w:endnote w:type="continuationSeparator" w:id="0">
    <w:p w14:paraId="77D34BAA" w14:textId="77777777" w:rsidR="003F70AA" w:rsidRDefault="003F70AA" w:rsidP="007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6027630"/>
      <w:docPartObj>
        <w:docPartGallery w:val="Page Numbers (Bottom of Page)"/>
        <w:docPartUnique/>
      </w:docPartObj>
    </w:sdtPr>
    <w:sdtEndPr/>
    <w:sdtContent>
      <w:p w14:paraId="48408245" w14:textId="77777777" w:rsidR="003D0E89" w:rsidRDefault="003D0E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3B5">
          <w:rPr>
            <w:noProof/>
          </w:rPr>
          <w:t>1</w:t>
        </w:r>
        <w:r>
          <w:fldChar w:fldCharType="end"/>
        </w:r>
      </w:p>
    </w:sdtContent>
  </w:sdt>
  <w:p w14:paraId="6DD2674E" w14:textId="105C35BB" w:rsidR="00B84CED" w:rsidRPr="00DF37BD" w:rsidRDefault="0025090E">
    <w:pPr>
      <w:pStyle w:val="Pieddepage"/>
      <w:rPr>
        <w:sz w:val="20"/>
        <w:szCs w:val="20"/>
      </w:rPr>
    </w:pPr>
    <w:r w:rsidRPr="00DF37BD">
      <w:rPr>
        <w:noProof/>
        <w:sz w:val="20"/>
        <w:szCs w:val="20"/>
        <w:lang w:eastAsia="fr-FR"/>
      </w:rPr>
      <w:t>FAP Prévhackthon Lyon 2020</w:t>
    </w:r>
    <w:r w:rsidR="007068A1">
      <w:rPr>
        <w:noProof/>
        <w:sz w:val="20"/>
        <w:szCs w:val="20"/>
        <w:lang w:eastAsia="fr-FR"/>
      </w:rPr>
      <w:t xml:space="preserve">. Information pour newsletter. </w:t>
    </w:r>
    <w:r w:rsidR="00044266">
      <w:rPr>
        <w:noProof/>
        <w:sz w:val="20"/>
        <w:szCs w:val="20"/>
        <w:lang w:eastAsia="fr-FR"/>
      </w:rPr>
      <w:t>0</w:t>
    </w:r>
    <w:r w:rsidR="007068A1">
      <w:rPr>
        <w:noProof/>
        <w:sz w:val="20"/>
        <w:szCs w:val="20"/>
        <w:lang w:eastAsia="fr-FR"/>
      </w:rPr>
      <w:t>8</w:t>
    </w:r>
    <w:r w:rsidR="00DF37BD">
      <w:rPr>
        <w:noProof/>
        <w:sz w:val="20"/>
        <w:szCs w:val="20"/>
        <w:lang w:eastAsia="fr-FR"/>
      </w:rPr>
      <w:t>/0</w:t>
    </w:r>
    <w:r w:rsidR="00044266">
      <w:rPr>
        <w:noProof/>
        <w:sz w:val="20"/>
        <w:szCs w:val="20"/>
        <w:lang w:eastAsia="fr-FR"/>
      </w:rPr>
      <w:t>6</w:t>
    </w:r>
    <w:r w:rsidR="00DF37BD">
      <w:rPr>
        <w:noProof/>
        <w:sz w:val="20"/>
        <w:szCs w:val="20"/>
        <w:lang w:eastAsia="fr-FR"/>
      </w:rPr>
      <w:t>/20</w:t>
    </w:r>
    <w:r w:rsidR="00044266">
      <w:rPr>
        <w:noProof/>
        <w:sz w:val="20"/>
        <w:szCs w:val="20"/>
        <w:lang w:eastAsia="fr-FR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21628" w14:textId="77777777" w:rsidR="003F70AA" w:rsidRDefault="003F70AA" w:rsidP="007D4AAD">
      <w:r>
        <w:separator/>
      </w:r>
    </w:p>
  </w:footnote>
  <w:footnote w:type="continuationSeparator" w:id="0">
    <w:p w14:paraId="333CF9D2" w14:textId="77777777" w:rsidR="003F70AA" w:rsidRDefault="003F70AA" w:rsidP="007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9D05" w14:textId="4B9E0CEE" w:rsidR="0025090E" w:rsidRDefault="00F2458D">
    <w:pPr>
      <w:pStyle w:val="En-tte"/>
    </w:pPr>
    <w:r>
      <w:rPr>
        <w:noProof/>
      </w:rPr>
      <w:drawing>
        <wp:inline distT="0" distB="0" distL="0" distR="0" wp14:anchorId="04F330D9" wp14:editId="6B310D1C">
          <wp:extent cx="923925" cy="838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90E">
      <w:rPr>
        <w:noProof/>
      </w:rPr>
      <w:drawing>
        <wp:anchor distT="0" distB="0" distL="114300" distR="114300" simplePos="0" relativeHeight="251659264" behindDoc="0" locked="0" layoutInCell="1" allowOverlap="1" wp14:anchorId="2E7053B4" wp14:editId="1CA9D5E1">
          <wp:simplePos x="0" y="0"/>
          <wp:positionH relativeFrom="column">
            <wp:posOffset>1242796</wp:posOffset>
          </wp:positionH>
          <wp:positionV relativeFrom="paragraph">
            <wp:posOffset>50800</wp:posOffset>
          </wp:positionV>
          <wp:extent cx="2911475" cy="768350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90E">
      <w:rPr>
        <w:noProof/>
      </w:rPr>
      <w:drawing>
        <wp:anchor distT="0" distB="0" distL="114300" distR="114300" simplePos="0" relativeHeight="251658240" behindDoc="0" locked="0" layoutInCell="1" allowOverlap="1" wp14:anchorId="5E3EB6F0" wp14:editId="20BA0350">
          <wp:simplePos x="0" y="0"/>
          <wp:positionH relativeFrom="column">
            <wp:posOffset>4505503</wp:posOffset>
          </wp:positionH>
          <wp:positionV relativeFrom="paragraph">
            <wp:posOffset>138989</wp:posOffset>
          </wp:positionV>
          <wp:extent cx="1304925" cy="610819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55" cy="616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4F5"/>
    <w:multiLevelType w:val="hybridMultilevel"/>
    <w:tmpl w:val="384C1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11A"/>
    <w:multiLevelType w:val="hybridMultilevel"/>
    <w:tmpl w:val="E842D61A"/>
    <w:lvl w:ilvl="0" w:tplc="EA3209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F4C"/>
    <w:multiLevelType w:val="hybridMultilevel"/>
    <w:tmpl w:val="B4A469E0"/>
    <w:lvl w:ilvl="0" w:tplc="8242B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0083"/>
    <w:multiLevelType w:val="hybridMultilevel"/>
    <w:tmpl w:val="BE0C8046"/>
    <w:lvl w:ilvl="0" w:tplc="A774BE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783F"/>
    <w:multiLevelType w:val="hybridMultilevel"/>
    <w:tmpl w:val="3C6C8DCE"/>
    <w:lvl w:ilvl="0" w:tplc="65DC166A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67D9"/>
    <w:multiLevelType w:val="hybridMultilevel"/>
    <w:tmpl w:val="A4B2C354"/>
    <w:lvl w:ilvl="0" w:tplc="FA121AD4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E2FF8"/>
    <w:multiLevelType w:val="hybridMultilevel"/>
    <w:tmpl w:val="11D09B0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7D37"/>
    <w:multiLevelType w:val="multilevel"/>
    <w:tmpl w:val="FBE6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77CBC"/>
    <w:multiLevelType w:val="hybridMultilevel"/>
    <w:tmpl w:val="49EA2D30"/>
    <w:lvl w:ilvl="0" w:tplc="2AF8ED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65534"/>
    <w:multiLevelType w:val="hybridMultilevel"/>
    <w:tmpl w:val="29FABDF0"/>
    <w:lvl w:ilvl="0" w:tplc="4F3C11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167FF"/>
    <w:multiLevelType w:val="hybridMultilevel"/>
    <w:tmpl w:val="787467CE"/>
    <w:lvl w:ilvl="0" w:tplc="8242B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C527C"/>
    <w:multiLevelType w:val="hybridMultilevel"/>
    <w:tmpl w:val="3BD81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137C1"/>
    <w:multiLevelType w:val="hybridMultilevel"/>
    <w:tmpl w:val="2340AB66"/>
    <w:lvl w:ilvl="0" w:tplc="126E65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075B"/>
    <w:multiLevelType w:val="hybridMultilevel"/>
    <w:tmpl w:val="9A183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773CB"/>
    <w:multiLevelType w:val="hybridMultilevel"/>
    <w:tmpl w:val="2156698C"/>
    <w:lvl w:ilvl="0" w:tplc="80FA6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63B0D"/>
    <w:multiLevelType w:val="multilevel"/>
    <w:tmpl w:val="6694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2D5C3F"/>
    <w:multiLevelType w:val="hybridMultilevel"/>
    <w:tmpl w:val="510CAA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5023D"/>
    <w:multiLevelType w:val="hybridMultilevel"/>
    <w:tmpl w:val="F6D87860"/>
    <w:lvl w:ilvl="0" w:tplc="E8B07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427FF"/>
    <w:multiLevelType w:val="hybridMultilevel"/>
    <w:tmpl w:val="BEE4B170"/>
    <w:lvl w:ilvl="0" w:tplc="EF4276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D213C"/>
    <w:multiLevelType w:val="multilevel"/>
    <w:tmpl w:val="5716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83078A"/>
    <w:multiLevelType w:val="hybridMultilevel"/>
    <w:tmpl w:val="D55811CA"/>
    <w:lvl w:ilvl="0" w:tplc="E9F0261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B1627C"/>
    <w:multiLevelType w:val="hybridMultilevel"/>
    <w:tmpl w:val="30F8FF64"/>
    <w:lvl w:ilvl="0" w:tplc="B4D832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707A0"/>
    <w:multiLevelType w:val="hybridMultilevel"/>
    <w:tmpl w:val="BCE2C9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47AE4"/>
    <w:multiLevelType w:val="multilevel"/>
    <w:tmpl w:val="AC72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C57CD1"/>
    <w:multiLevelType w:val="hybridMultilevel"/>
    <w:tmpl w:val="5F20D84A"/>
    <w:lvl w:ilvl="0" w:tplc="4C9A010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4E5630"/>
    <w:multiLevelType w:val="multilevel"/>
    <w:tmpl w:val="8D48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F7B92"/>
    <w:multiLevelType w:val="multilevel"/>
    <w:tmpl w:val="1D4C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7E7DFD"/>
    <w:multiLevelType w:val="hybridMultilevel"/>
    <w:tmpl w:val="DABA98C6"/>
    <w:lvl w:ilvl="0" w:tplc="8C3C74A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C5919"/>
    <w:multiLevelType w:val="hybridMultilevel"/>
    <w:tmpl w:val="3EA48942"/>
    <w:lvl w:ilvl="0" w:tplc="9B6872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0221BA"/>
    <w:multiLevelType w:val="hybridMultilevel"/>
    <w:tmpl w:val="2256B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41730"/>
    <w:multiLevelType w:val="hybridMultilevel"/>
    <w:tmpl w:val="ECEA950E"/>
    <w:lvl w:ilvl="0" w:tplc="D82CB90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5B2F58"/>
    <w:multiLevelType w:val="multilevel"/>
    <w:tmpl w:val="189E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7E39B8"/>
    <w:multiLevelType w:val="hybridMultilevel"/>
    <w:tmpl w:val="D35E6C12"/>
    <w:lvl w:ilvl="0" w:tplc="90F8E48E">
      <w:start w:val="3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14260"/>
    <w:multiLevelType w:val="hybridMultilevel"/>
    <w:tmpl w:val="AD2C007A"/>
    <w:lvl w:ilvl="0" w:tplc="E0DAC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577D5"/>
    <w:multiLevelType w:val="hybridMultilevel"/>
    <w:tmpl w:val="50BCCA00"/>
    <w:lvl w:ilvl="0" w:tplc="2DB4BF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C1570"/>
    <w:multiLevelType w:val="hybridMultilevel"/>
    <w:tmpl w:val="05B20210"/>
    <w:lvl w:ilvl="0" w:tplc="DE1A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8C74BD"/>
    <w:multiLevelType w:val="hybridMultilevel"/>
    <w:tmpl w:val="795661E8"/>
    <w:lvl w:ilvl="0" w:tplc="366C42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D2CCE"/>
    <w:multiLevelType w:val="hybridMultilevel"/>
    <w:tmpl w:val="4BDA3B98"/>
    <w:lvl w:ilvl="0" w:tplc="2B7A54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61427"/>
    <w:multiLevelType w:val="hybridMultilevel"/>
    <w:tmpl w:val="E50224A0"/>
    <w:lvl w:ilvl="0" w:tplc="C92E92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E90D6B"/>
    <w:multiLevelType w:val="multilevel"/>
    <w:tmpl w:val="F5CA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7"/>
  </w:num>
  <w:num w:numId="5">
    <w:abstractNumId w:val="31"/>
  </w:num>
  <w:num w:numId="6">
    <w:abstractNumId w:val="32"/>
  </w:num>
  <w:num w:numId="7">
    <w:abstractNumId w:val="36"/>
  </w:num>
  <w:num w:numId="8">
    <w:abstractNumId w:val="1"/>
  </w:num>
  <w:num w:numId="9">
    <w:abstractNumId w:val="22"/>
  </w:num>
  <w:num w:numId="10">
    <w:abstractNumId w:val="26"/>
  </w:num>
  <w:num w:numId="11">
    <w:abstractNumId w:val="11"/>
  </w:num>
  <w:num w:numId="12">
    <w:abstractNumId w:val="33"/>
  </w:num>
  <w:num w:numId="13">
    <w:abstractNumId w:val="34"/>
  </w:num>
  <w:num w:numId="14">
    <w:abstractNumId w:val="21"/>
  </w:num>
  <w:num w:numId="15">
    <w:abstractNumId w:val="37"/>
  </w:num>
  <w:num w:numId="16">
    <w:abstractNumId w:val="5"/>
  </w:num>
  <w:num w:numId="17">
    <w:abstractNumId w:val="4"/>
  </w:num>
  <w:num w:numId="18">
    <w:abstractNumId w:val="10"/>
  </w:num>
  <w:num w:numId="19">
    <w:abstractNumId w:val="27"/>
  </w:num>
  <w:num w:numId="20">
    <w:abstractNumId w:val="17"/>
  </w:num>
  <w:num w:numId="21">
    <w:abstractNumId w:val="0"/>
  </w:num>
  <w:num w:numId="22">
    <w:abstractNumId w:val="3"/>
  </w:num>
  <w:num w:numId="23">
    <w:abstractNumId w:val="13"/>
  </w:num>
  <w:num w:numId="24">
    <w:abstractNumId w:val="2"/>
  </w:num>
  <w:num w:numId="25">
    <w:abstractNumId w:val="27"/>
    <w:lvlOverride w:ilvl="0">
      <w:startOverride w:val="1"/>
    </w:lvlOverride>
  </w:num>
  <w:num w:numId="26">
    <w:abstractNumId w:val="29"/>
  </w:num>
  <w:num w:numId="27">
    <w:abstractNumId w:val="6"/>
  </w:num>
  <w:num w:numId="28">
    <w:abstractNumId w:val="27"/>
    <w:lvlOverride w:ilvl="0">
      <w:startOverride w:val="1"/>
    </w:lvlOverride>
  </w:num>
  <w:num w:numId="29">
    <w:abstractNumId w:val="12"/>
  </w:num>
  <w:num w:numId="30">
    <w:abstractNumId w:val="27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9"/>
  </w:num>
  <w:num w:numId="33">
    <w:abstractNumId w:val="14"/>
  </w:num>
  <w:num w:numId="34">
    <w:abstractNumId w:val="8"/>
  </w:num>
  <w:num w:numId="35">
    <w:abstractNumId w:val="27"/>
    <w:lvlOverride w:ilvl="0">
      <w:startOverride w:val="1"/>
    </w:lvlOverride>
  </w:num>
  <w:num w:numId="36">
    <w:abstractNumId w:val="27"/>
    <w:lvlOverride w:ilvl="0">
      <w:startOverride w:val="1"/>
    </w:lvlOverride>
  </w:num>
  <w:num w:numId="37">
    <w:abstractNumId w:val="18"/>
  </w:num>
  <w:num w:numId="38">
    <w:abstractNumId w:val="25"/>
  </w:num>
  <w:num w:numId="39">
    <w:abstractNumId w:val="39"/>
  </w:num>
  <w:num w:numId="40">
    <w:abstractNumId w:val="23"/>
  </w:num>
  <w:num w:numId="41">
    <w:abstractNumId w:val="30"/>
  </w:num>
  <w:num w:numId="42">
    <w:abstractNumId w:val="28"/>
  </w:num>
  <w:num w:numId="43">
    <w:abstractNumId w:val="38"/>
  </w:num>
  <w:num w:numId="44">
    <w:abstractNumId w:val="20"/>
  </w:num>
  <w:num w:numId="45">
    <w:abstractNumId w:val="2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6A"/>
    <w:rsid w:val="00001396"/>
    <w:rsid w:val="00003878"/>
    <w:rsid w:val="000101EB"/>
    <w:rsid w:val="00020DA8"/>
    <w:rsid w:val="000233B5"/>
    <w:rsid w:val="00025649"/>
    <w:rsid w:val="00037B3F"/>
    <w:rsid w:val="0004318A"/>
    <w:rsid w:val="00044266"/>
    <w:rsid w:val="00044EFE"/>
    <w:rsid w:val="00045998"/>
    <w:rsid w:val="000465EF"/>
    <w:rsid w:val="0005278C"/>
    <w:rsid w:val="0005488C"/>
    <w:rsid w:val="00060BA1"/>
    <w:rsid w:val="0006405E"/>
    <w:rsid w:val="00067445"/>
    <w:rsid w:val="000709B7"/>
    <w:rsid w:val="00074F78"/>
    <w:rsid w:val="00076122"/>
    <w:rsid w:val="00081BC9"/>
    <w:rsid w:val="0009044A"/>
    <w:rsid w:val="000912B4"/>
    <w:rsid w:val="000950B8"/>
    <w:rsid w:val="0009534C"/>
    <w:rsid w:val="000A232B"/>
    <w:rsid w:val="000A40F5"/>
    <w:rsid w:val="000A4F17"/>
    <w:rsid w:val="000A5436"/>
    <w:rsid w:val="000B0C33"/>
    <w:rsid w:val="000B1AC6"/>
    <w:rsid w:val="000B4723"/>
    <w:rsid w:val="000B7D59"/>
    <w:rsid w:val="000C48F3"/>
    <w:rsid w:val="000C5812"/>
    <w:rsid w:val="000D4177"/>
    <w:rsid w:val="000D44DF"/>
    <w:rsid w:val="000D4BB3"/>
    <w:rsid w:val="000D6FE6"/>
    <w:rsid w:val="000E0415"/>
    <w:rsid w:val="000E1109"/>
    <w:rsid w:val="000E24D4"/>
    <w:rsid w:val="000E2F39"/>
    <w:rsid w:val="000E3914"/>
    <w:rsid w:val="000E7AA2"/>
    <w:rsid w:val="001131BE"/>
    <w:rsid w:val="00114376"/>
    <w:rsid w:val="00116510"/>
    <w:rsid w:val="00124728"/>
    <w:rsid w:val="0012597C"/>
    <w:rsid w:val="001259D3"/>
    <w:rsid w:val="00127402"/>
    <w:rsid w:val="001311B1"/>
    <w:rsid w:val="00140E5D"/>
    <w:rsid w:val="00142072"/>
    <w:rsid w:val="00143808"/>
    <w:rsid w:val="00144F9F"/>
    <w:rsid w:val="00154EBA"/>
    <w:rsid w:val="00160033"/>
    <w:rsid w:val="0016278D"/>
    <w:rsid w:val="00165E6A"/>
    <w:rsid w:val="00166352"/>
    <w:rsid w:val="0016755A"/>
    <w:rsid w:val="00167704"/>
    <w:rsid w:val="00171581"/>
    <w:rsid w:val="00173949"/>
    <w:rsid w:val="00175D8C"/>
    <w:rsid w:val="0018096B"/>
    <w:rsid w:val="0018143D"/>
    <w:rsid w:val="001857B6"/>
    <w:rsid w:val="00186F72"/>
    <w:rsid w:val="00194C8C"/>
    <w:rsid w:val="001A5C3A"/>
    <w:rsid w:val="001B0580"/>
    <w:rsid w:val="001B1E82"/>
    <w:rsid w:val="001B2692"/>
    <w:rsid w:val="001B60EE"/>
    <w:rsid w:val="001B67CF"/>
    <w:rsid w:val="001C0C49"/>
    <w:rsid w:val="001C5099"/>
    <w:rsid w:val="001C5490"/>
    <w:rsid w:val="001D10AD"/>
    <w:rsid w:val="001D7BEC"/>
    <w:rsid w:val="001E1DB0"/>
    <w:rsid w:val="001F1769"/>
    <w:rsid w:val="0020055C"/>
    <w:rsid w:val="002006F4"/>
    <w:rsid w:val="0020210E"/>
    <w:rsid w:val="0020289E"/>
    <w:rsid w:val="00203950"/>
    <w:rsid w:val="00212412"/>
    <w:rsid w:val="00214160"/>
    <w:rsid w:val="0022635B"/>
    <w:rsid w:val="00226476"/>
    <w:rsid w:val="00235178"/>
    <w:rsid w:val="00243C0D"/>
    <w:rsid w:val="00244BFE"/>
    <w:rsid w:val="00245D9C"/>
    <w:rsid w:val="00246B71"/>
    <w:rsid w:val="0025090E"/>
    <w:rsid w:val="002541C6"/>
    <w:rsid w:val="002605AA"/>
    <w:rsid w:val="00260CBB"/>
    <w:rsid w:val="00261BFD"/>
    <w:rsid w:val="00262D03"/>
    <w:rsid w:val="00264D68"/>
    <w:rsid w:val="002664DC"/>
    <w:rsid w:val="00270786"/>
    <w:rsid w:val="00273AFF"/>
    <w:rsid w:val="00273C68"/>
    <w:rsid w:val="00276753"/>
    <w:rsid w:val="002775E0"/>
    <w:rsid w:val="00287B12"/>
    <w:rsid w:val="00292691"/>
    <w:rsid w:val="00292A3E"/>
    <w:rsid w:val="002962AC"/>
    <w:rsid w:val="002B744B"/>
    <w:rsid w:val="002C316A"/>
    <w:rsid w:val="002C6C79"/>
    <w:rsid w:val="002D0851"/>
    <w:rsid w:val="002E3BB3"/>
    <w:rsid w:val="002E43A6"/>
    <w:rsid w:val="002E4673"/>
    <w:rsid w:val="002E5254"/>
    <w:rsid w:val="002E5B29"/>
    <w:rsid w:val="002E76A2"/>
    <w:rsid w:val="002F2187"/>
    <w:rsid w:val="002F3330"/>
    <w:rsid w:val="002F354F"/>
    <w:rsid w:val="0030075B"/>
    <w:rsid w:val="0030336F"/>
    <w:rsid w:val="00306AC2"/>
    <w:rsid w:val="00307CC3"/>
    <w:rsid w:val="003142B7"/>
    <w:rsid w:val="00327BEA"/>
    <w:rsid w:val="003323D7"/>
    <w:rsid w:val="003578DB"/>
    <w:rsid w:val="003622DE"/>
    <w:rsid w:val="00363E02"/>
    <w:rsid w:val="0037166A"/>
    <w:rsid w:val="00380D6F"/>
    <w:rsid w:val="0038241D"/>
    <w:rsid w:val="0038691C"/>
    <w:rsid w:val="00397D36"/>
    <w:rsid w:val="003A0EA7"/>
    <w:rsid w:val="003A0ED4"/>
    <w:rsid w:val="003A2759"/>
    <w:rsid w:val="003A6B1C"/>
    <w:rsid w:val="003B0CF6"/>
    <w:rsid w:val="003B1A03"/>
    <w:rsid w:val="003B66A6"/>
    <w:rsid w:val="003C042D"/>
    <w:rsid w:val="003C4E52"/>
    <w:rsid w:val="003D0E89"/>
    <w:rsid w:val="003D64A6"/>
    <w:rsid w:val="003E01D7"/>
    <w:rsid w:val="003E19FE"/>
    <w:rsid w:val="003F1327"/>
    <w:rsid w:val="003F215C"/>
    <w:rsid w:val="003F3382"/>
    <w:rsid w:val="003F3E5F"/>
    <w:rsid w:val="003F5ABE"/>
    <w:rsid w:val="003F70AA"/>
    <w:rsid w:val="00407E6E"/>
    <w:rsid w:val="00413DA3"/>
    <w:rsid w:val="00420451"/>
    <w:rsid w:val="00424CF5"/>
    <w:rsid w:val="00426EF7"/>
    <w:rsid w:val="00435EDB"/>
    <w:rsid w:val="004509EC"/>
    <w:rsid w:val="00451DCF"/>
    <w:rsid w:val="004615D0"/>
    <w:rsid w:val="00461881"/>
    <w:rsid w:val="00463787"/>
    <w:rsid w:val="00463806"/>
    <w:rsid w:val="00464859"/>
    <w:rsid w:val="00476D28"/>
    <w:rsid w:val="004808C7"/>
    <w:rsid w:val="004812DB"/>
    <w:rsid w:val="00481A45"/>
    <w:rsid w:val="00482195"/>
    <w:rsid w:val="0048661D"/>
    <w:rsid w:val="0048722E"/>
    <w:rsid w:val="00496287"/>
    <w:rsid w:val="00497E6C"/>
    <w:rsid w:val="004A6611"/>
    <w:rsid w:val="004B1257"/>
    <w:rsid w:val="004B2950"/>
    <w:rsid w:val="004B5D5C"/>
    <w:rsid w:val="004C5E8D"/>
    <w:rsid w:val="004D4826"/>
    <w:rsid w:val="004D7F3F"/>
    <w:rsid w:val="004E16A1"/>
    <w:rsid w:val="004E392D"/>
    <w:rsid w:val="004E6E3D"/>
    <w:rsid w:val="004F016E"/>
    <w:rsid w:val="004F2BE2"/>
    <w:rsid w:val="004F64E6"/>
    <w:rsid w:val="00500337"/>
    <w:rsid w:val="00503F7E"/>
    <w:rsid w:val="00506A91"/>
    <w:rsid w:val="005119B0"/>
    <w:rsid w:val="005128DB"/>
    <w:rsid w:val="00513166"/>
    <w:rsid w:val="00513645"/>
    <w:rsid w:val="00514BBC"/>
    <w:rsid w:val="00517D45"/>
    <w:rsid w:val="00520AFB"/>
    <w:rsid w:val="0052691D"/>
    <w:rsid w:val="005311CC"/>
    <w:rsid w:val="00532436"/>
    <w:rsid w:val="00532C39"/>
    <w:rsid w:val="00540E55"/>
    <w:rsid w:val="00541D44"/>
    <w:rsid w:val="00543191"/>
    <w:rsid w:val="0055299C"/>
    <w:rsid w:val="00567D3C"/>
    <w:rsid w:val="00570717"/>
    <w:rsid w:val="0057085F"/>
    <w:rsid w:val="00571B06"/>
    <w:rsid w:val="005749C1"/>
    <w:rsid w:val="00577D08"/>
    <w:rsid w:val="005862AF"/>
    <w:rsid w:val="00586D03"/>
    <w:rsid w:val="00587D71"/>
    <w:rsid w:val="00594F4F"/>
    <w:rsid w:val="005A08C7"/>
    <w:rsid w:val="005A637C"/>
    <w:rsid w:val="005A71FD"/>
    <w:rsid w:val="005B0AB7"/>
    <w:rsid w:val="005B6503"/>
    <w:rsid w:val="005C3778"/>
    <w:rsid w:val="005C7C95"/>
    <w:rsid w:val="005C7FAF"/>
    <w:rsid w:val="005D21EF"/>
    <w:rsid w:val="005D7DFE"/>
    <w:rsid w:val="005E15F6"/>
    <w:rsid w:val="005E2D60"/>
    <w:rsid w:val="005E3EEF"/>
    <w:rsid w:val="005E4EA6"/>
    <w:rsid w:val="005E5EFA"/>
    <w:rsid w:val="005E5FE7"/>
    <w:rsid w:val="005E66EA"/>
    <w:rsid w:val="005E7144"/>
    <w:rsid w:val="005F1576"/>
    <w:rsid w:val="005F59E9"/>
    <w:rsid w:val="00600FE5"/>
    <w:rsid w:val="006039A0"/>
    <w:rsid w:val="00607DFD"/>
    <w:rsid w:val="0061207D"/>
    <w:rsid w:val="006133B1"/>
    <w:rsid w:val="00613EFD"/>
    <w:rsid w:val="00615A23"/>
    <w:rsid w:val="00616EC6"/>
    <w:rsid w:val="00622A47"/>
    <w:rsid w:val="0062592F"/>
    <w:rsid w:val="00633581"/>
    <w:rsid w:val="00642F72"/>
    <w:rsid w:val="00646F47"/>
    <w:rsid w:val="00647692"/>
    <w:rsid w:val="006502AC"/>
    <w:rsid w:val="00655014"/>
    <w:rsid w:val="00656671"/>
    <w:rsid w:val="0065708A"/>
    <w:rsid w:val="006576B9"/>
    <w:rsid w:val="00662A46"/>
    <w:rsid w:val="00666C02"/>
    <w:rsid w:val="00667516"/>
    <w:rsid w:val="00672803"/>
    <w:rsid w:val="006739BD"/>
    <w:rsid w:val="006763CC"/>
    <w:rsid w:val="00677E08"/>
    <w:rsid w:val="00681CF3"/>
    <w:rsid w:val="00681E90"/>
    <w:rsid w:val="00685271"/>
    <w:rsid w:val="00693F9B"/>
    <w:rsid w:val="0069543D"/>
    <w:rsid w:val="006A108D"/>
    <w:rsid w:val="006A10DC"/>
    <w:rsid w:val="006A5612"/>
    <w:rsid w:val="006B049F"/>
    <w:rsid w:val="006B12D2"/>
    <w:rsid w:val="006B40C0"/>
    <w:rsid w:val="006B7DDD"/>
    <w:rsid w:val="006C498B"/>
    <w:rsid w:val="006C6A99"/>
    <w:rsid w:val="006D5F71"/>
    <w:rsid w:val="006D6155"/>
    <w:rsid w:val="006E6C0D"/>
    <w:rsid w:val="006F0F45"/>
    <w:rsid w:val="006F4DD2"/>
    <w:rsid w:val="00700C95"/>
    <w:rsid w:val="00704966"/>
    <w:rsid w:val="007056A6"/>
    <w:rsid w:val="007068A1"/>
    <w:rsid w:val="00711919"/>
    <w:rsid w:val="00720BA0"/>
    <w:rsid w:val="00721207"/>
    <w:rsid w:val="00724F25"/>
    <w:rsid w:val="00730489"/>
    <w:rsid w:val="007313A0"/>
    <w:rsid w:val="00732B5D"/>
    <w:rsid w:val="0073328F"/>
    <w:rsid w:val="0074646F"/>
    <w:rsid w:val="00747AA9"/>
    <w:rsid w:val="0075676D"/>
    <w:rsid w:val="00756F5C"/>
    <w:rsid w:val="00756FDE"/>
    <w:rsid w:val="007578E2"/>
    <w:rsid w:val="00767507"/>
    <w:rsid w:val="0078508F"/>
    <w:rsid w:val="00791090"/>
    <w:rsid w:val="007934D5"/>
    <w:rsid w:val="007964BE"/>
    <w:rsid w:val="007964F5"/>
    <w:rsid w:val="007A2272"/>
    <w:rsid w:val="007A24FF"/>
    <w:rsid w:val="007A5E1D"/>
    <w:rsid w:val="007A68AE"/>
    <w:rsid w:val="007B378D"/>
    <w:rsid w:val="007B535B"/>
    <w:rsid w:val="007B54F7"/>
    <w:rsid w:val="007B58D0"/>
    <w:rsid w:val="007B6803"/>
    <w:rsid w:val="007C50E3"/>
    <w:rsid w:val="007D4AAD"/>
    <w:rsid w:val="007D4BD1"/>
    <w:rsid w:val="007D559B"/>
    <w:rsid w:val="007D6D88"/>
    <w:rsid w:val="007D701D"/>
    <w:rsid w:val="007D712B"/>
    <w:rsid w:val="007E2930"/>
    <w:rsid w:val="007E534C"/>
    <w:rsid w:val="007F408C"/>
    <w:rsid w:val="007F5D85"/>
    <w:rsid w:val="008005B8"/>
    <w:rsid w:val="0080069F"/>
    <w:rsid w:val="00803A0C"/>
    <w:rsid w:val="0081066B"/>
    <w:rsid w:val="008309A1"/>
    <w:rsid w:val="008320A2"/>
    <w:rsid w:val="0083459B"/>
    <w:rsid w:val="00836BF6"/>
    <w:rsid w:val="008448DB"/>
    <w:rsid w:val="00845C1E"/>
    <w:rsid w:val="00851448"/>
    <w:rsid w:val="0085208C"/>
    <w:rsid w:val="0085563D"/>
    <w:rsid w:val="00860CD8"/>
    <w:rsid w:val="0086392D"/>
    <w:rsid w:val="008661C4"/>
    <w:rsid w:val="00866FA7"/>
    <w:rsid w:val="00873100"/>
    <w:rsid w:val="0087721E"/>
    <w:rsid w:val="008826F6"/>
    <w:rsid w:val="00883E48"/>
    <w:rsid w:val="0088529D"/>
    <w:rsid w:val="00890143"/>
    <w:rsid w:val="00892AF8"/>
    <w:rsid w:val="00894E77"/>
    <w:rsid w:val="00895D57"/>
    <w:rsid w:val="008A106B"/>
    <w:rsid w:val="008A3035"/>
    <w:rsid w:val="008A40D2"/>
    <w:rsid w:val="008A4139"/>
    <w:rsid w:val="008A4718"/>
    <w:rsid w:val="008A6799"/>
    <w:rsid w:val="008B6A03"/>
    <w:rsid w:val="008B6E22"/>
    <w:rsid w:val="008D2A1F"/>
    <w:rsid w:val="008D53B5"/>
    <w:rsid w:val="008D7BF0"/>
    <w:rsid w:val="008F207A"/>
    <w:rsid w:val="008F5C97"/>
    <w:rsid w:val="00902EA9"/>
    <w:rsid w:val="00903642"/>
    <w:rsid w:val="00910E82"/>
    <w:rsid w:val="00910EF7"/>
    <w:rsid w:val="00916D44"/>
    <w:rsid w:val="00922439"/>
    <w:rsid w:val="009258F9"/>
    <w:rsid w:val="00930616"/>
    <w:rsid w:val="00930A0D"/>
    <w:rsid w:val="00932BCA"/>
    <w:rsid w:val="00943C76"/>
    <w:rsid w:val="009440DE"/>
    <w:rsid w:val="00945F02"/>
    <w:rsid w:val="009479D8"/>
    <w:rsid w:val="009512BE"/>
    <w:rsid w:val="00957755"/>
    <w:rsid w:val="00964B87"/>
    <w:rsid w:val="00964F63"/>
    <w:rsid w:val="00965177"/>
    <w:rsid w:val="0096649B"/>
    <w:rsid w:val="009766D2"/>
    <w:rsid w:val="00984C4B"/>
    <w:rsid w:val="00984EED"/>
    <w:rsid w:val="00985316"/>
    <w:rsid w:val="00986799"/>
    <w:rsid w:val="009878DD"/>
    <w:rsid w:val="00990DE7"/>
    <w:rsid w:val="009939B4"/>
    <w:rsid w:val="00993FCB"/>
    <w:rsid w:val="009945EF"/>
    <w:rsid w:val="009958C4"/>
    <w:rsid w:val="009A7C66"/>
    <w:rsid w:val="009B40F7"/>
    <w:rsid w:val="009C42EC"/>
    <w:rsid w:val="009D0B3E"/>
    <w:rsid w:val="009D4D40"/>
    <w:rsid w:val="00A0248C"/>
    <w:rsid w:val="00A076B9"/>
    <w:rsid w:val="00A07B57"/>
    <w:rsid w:val="00A14C74"/>
    <w:rsid w:val="00A3066B"/>
    <w:rsid w:val="00A324D1"/>
    <w:rsid w:val="00A34E40"/>
    <w:rsid w:val="00A41B76"/>
    <w:rsid w:val="00A42D59"/>
    <w:rsid w:val="00A45032"/>
    <w:rsid w:val="00A508F0"/>
    <w:rsid w:val="00A51214"/>
    <w:rsid w:val="00A5689A"/>
    <w:rsid w:val="00A60306"/>
    <w:rsid w:val="00A61C75"/>
    <w:rsid w:val="00A67595"/>
    <w:rsid w:val="00A7291B"/>
    <w:rsid w:val="00A74C73"/>
    <w:rsid w:val="00A81AED"/>
    <w:rsid w:val="00A82B27"/>
    <w:rsid w:val="00A85485"/>
    <w:rsid w:val="00A914FA"/>
    <w:rsid w:val="00A9253A"/>
    <w:rsid w:val="00A94408"/>
    <w:rsid w:val="00A96156"/>
    <w:rsid w:val="00A97277"/>
    <w:rsid w:val="00AA47E5"/>
    <w:rsid w:val="00AB1C0E"/>
    <w:rsid w:val="00AB1FF8"/>
    <w:rsid w:val="00AB27CF"/>
    <w:rsid w:val="00AB4B31"/>
    <w:rsid w:val="00AD3735"/>
    <w:rsid w:val="00AD492B"/>
    <w:rsid w:val="00AE0334"/>
    <w:rsid w:val="00AE2E49"/>
    <w:rsid w:val="00AE7AA6"/>
    <w:rsid w:val="00AE7B16"/>
    <w:rsid w:val="00AF0A6A"/>
    <w:rsid w:val="00AF3905"/>
    <w:rsid w:val="00AF5067"/>
    <w:rsid w:val="00AF534F"/>
    <w:rsid w:val="00B017AC"/>
    <w:rsid w:val="00B027A5"/>
    <w:rsid w:val="00B03EA8"/>
    <w:rsid w:val="00B16E58"/>
    <w:rsid w:val="00B30E0B"/>
    <w:rsid w:val="00B31643"/>
    <w:rsid w:val="00B337EA"/>
    <w:rsid w:val="00B464F9"/>
    <w:rsid w:val="00B476F6"/>
    <w:rsid w:val="00B5130D"/>
    <w:rsid w:val="00B52311"/>
    <w:rsid w:val="00B5445F"/>
    <w:rsid w:val="00B5664F"/>
    <w:rsid w:val="00B56B8A"/>
    <w:rsid w:val="00B71A4D"/>
    <w:rsid w:val="00B76F08"/>
    <w:rsid w:val="00B8207A"/>
    <w:rsid w:val="00B831E5"/>
    <w:rsid w:val="00B84CED"/>
    <w:rsid w:val="00B95B9F"/>
    <w:rsid w:val="00BA2D48"/>
    <w:rsid w:val="00BB0653"/>
    <w:rsid w:val="00BB5CD8"/>
    <w:rsid w:val="00BB63B0"/>
    <w:rsid w:val="00BC3F73"/>
    <w:rsid w:val="00BD0078"/>
    <w:rsid w:val="00BD17D8"/>
    <w:rsid w:val="00BD227C"/>
    <w:rsid w:val="00BD2CA6"/>
    <w:rsid w:val="00BD5CD8"/>
    <w:rsid w:val="00BE21E3"/>
    <w:rsid w:val="00BF34CF"/>
    <w:rsid w:val="00BF6749"/>
    <w:rsid w:val="00BF7DE9"/>
    <w:rsid w:val="00C04958"/>
    <w:rsid w:val="00C1060A"/>
    <w:rsid w:val="00C11C62"/>
    <w:rsid w:val="00C1320F"/>
    <w:rsid w:val="00C13660"/>
    <w:rsid w:val="00C16AD8"/>
    <w:rsid w:val="00C2396E"/>
    <w:rsid w:val="00C23A61"/>
    <w:rsid w:val="00C25A68"/>
    <w:rsid w:val="00C36C83"/>
    <w:rsid w:val="00C37C71"/>
    <w:rsid w:val="00C40A64"/>
    <w:rsid w:val="00C42B98"/>
    <w:rsid w:val="00C57D26"/>
    <w:rsid w:val="00C625DE"/>
    <w:rsid w:val="00C7054B"/>
    <w:rsid w:val="00C762CC"/>
    <w:rsid w:val="00C7729D"/>
    <w:rsid w:val="00C85B13"/>
    <w:rsid w:val="00CA55D6"/>
    <w:rsid w:val="00CA5D24"/>
    <w:rsid w:val="00CA674C"/>
    <w:rsid w:val="00CB2D98"/>
    <w:rsid w:val="00CB44C9"/>
    <w:rsid w:val="00CB668B"/>
    <w:rsid w:val="00CC1986"/>
    <w:rsid w:val="00CC422D"/>
    <w:rsid w:val="00CD2112"/>
    <w:rsid w:val="00CD34D0"/>
    <w:rsid w:val="00CD7765"/>
    <w:rsid w:val="00CE1670"/>
    <w:rsid w:val="00CE19E9"/>
    <w:rsid w:val="00CE3839"/>
    <w:rsid w:val="00CE4AD1"/>
    <w:rsid w:val="00D01C15"/>
    <w:rsid w:val="00D14A06"/>
    <w:rsid w:val="00D2308D"/>
    <w:rsid w:val="00D24E9D"/>
    <w:rsid w:val="00D25884"/>
    <w:rsid w:val="00D26147"/>
    <w:rsid w:val="00D26E6C"/>
    <w:rsid w:val="00D317D7"/>
    <w:rsid w:val="00D3216A"/>
    <w:rsid w:val="00D34A0D"/>
    <w:rsid w:val="00D4435C"/>
    <w:rsid w:val="00D46129"/>
    <w:rsid w:val="00D50FC8"/>
    <w:rsid w:val="00D551A8"/>
    <w:rsid w:val="00D56DE3"/>
    <w:rsid w:val="00D60C34"/>
    <w:rsid w:val="00D65744"/>
    <w:rsid w:val="00D80479"/>
    <w:rsid w:val="00D83E8E"/>
    <w:rsid w:val="00D84D11"/>
    <w:rsid w:val="00D872D6"/>
    <w:rsid w:val="00D90921"/>
    <w:rsid w:val="00D95C13"/>
    <w:rsid w:val="00D96B62"/>
    <w:rsid w:val="00D97720"/>
    <w:rsid w:val="00DA21E3"/>
    <w:rsid w:val="00DA4524"/>
    <w:rsid w:val="00DB0882"/>
    <w:rsid w:val="00DB2347"/>
    <w:rsid w:val="00DB25B4"/>
    <w:rsid w:val="00DB3546"/>
    <w:rsid w:val="00DB7586"/>
    <w:rsid w:val="00DB75C7"/>
    <w:rsid w:val="00DB7FC7"/>
    <w:rsid w:val="00DC272E"/>
    <w:rsid w:val="00DC5760"/>
    <w:rsid w:val="00DC5A6A"/>
    <w:rsid w:val="00DC7B9F"/>
    <w:rsid w:val="00DD5F03"/>
    <w:rsid w:val="00DD73B7"/>
    <w:rsid w:val="00DE2A1E"/>
    <w:rsid w:val="00DE4172"/>
    <w:rsid w:val="00DF1418"/>
    <w:rsid w:val="00DF37BD"/>
    <w:rsid w:val="00E02944"/>
    <w:rsid w:val="00E05247"/>
    <w:rsid w:val="00E063E8"/>
    <w:rsid w:val="00E142F3"/>
    <w:rsid w:val="00E14B00"/>
    <w:rsid w:val="00E17043"/>
    <w:rsid w:val="00E172A7"/>
    <w:rsid w:val="00E244A7"/>
    <w:rsid w:val="00E27508"/>
    <w:rsid w:val="00E303E0"/>
    <w:rsid w:val="00E30A03"/>
    <w:rsid w:val="00E32363"/>
    <w:rsid w:val="00E3622F"/>
    <w:rsid w:val="00E41885"/>
    <w:rsid w:val="00E53E8A"/>
    <w:rsid w:val="00E628AF"/>
    <w:rsid w:val="00E649D2"/>
    <w:rsid w:val="00E64D39"/>
    <w:rsid w:val="00E671D1"/>
    <w:rsid w:val="00E8025B"/>
    <w:rsid w:val="00E86171"/>
    <w:rsid w:val="00E912F9"/>
    <w:rsid w:val="00E928AD"/>
    <w:rsid w:val="00E933EF"/>
    <w:rsid w:val="00E94B70"/>
    <w:rsid w:val="00EA1C5C"/>
    <w:rsid w:val="00EB0CD3"/>
    <w:rsid w:val="00EB6631"/>
    <w:rsid w:val="00EB66CF"/>
    <w:rsid w:val="00EB77B6"/>
    <w:rsid w:val="00EB7ED1"/>
    <w:rsid w:val="00EB7FC8"/>
    <w:rsid w:val="00ED023E"/>
    <w:rsid w:val="00ED2789"/>
    <w:rsid w:val="00ED52A8"/>
    <w:rsid w:val="00ED712B"/>
    <w:rsid w:val="00EE0197"/>
    <w:rsid w:val="00EF213D"/>
    <w:rsid w:val="00EF2A90"/>
    <w:rsid w:val="00EF33C5"/>
    <w:rsid w:val="00EF7C17"/>
    <w:rsid w:val="00F03B79"/>
    <w:rsid w:val="00F1249B"/>
    <w:rsid w:val="00F129CF"/>
    <w:rsid w:val="00F21418"/>
    <w:rsid w:val="00F22701"/>
    <w:rsid w:val="00F22AB0"/>
    <w:rsid w:val="00F2458D"/>
    <w:rsid w:val="00F25C93"/>
    <w:rsid w:val="00F25EAD"/>
    <w:rsid w:val="00F268D2"/>
    <w:rsid w:val="00F35446"/>
    <w:rsid w:val="00F373F2"/>
    <w:rsid w:val="00F42F1D"/>
    <w:rsid w:val="00F46A71"/>
    <w:rsid w:val="00F53192"/>
    <w:rsid w:val="00F56637"/>
    <w:rsid w:val="00F6138E"/>
    <w:rsid w:val="00F61F9C"/>
    <w:rsid w:val="00F67190"/>
    <w:rsid w:val="00F678B1"/>
    <w:rsid w:val="00F71ECE"/>
    <w:rsid w:val="00F81446"/>
    <w:rsid w:val="00F82378"/>
    <w:rsid w:val="00FA2FEC"/>
    <w:rsid w:val="00FA604E"/>
    <w:rsid w:val="00FA72C5"/>
    <w:rsid w:val="00FA76B6"/>
    <w:rsid w:val="00FB0502"/>
    <w:rsid w:val="00FB180A"/>
    <w:rsid w:val="00FC1FF7"/>
    <w:rsid w:val="00FD55D3"/>
    <w:rsid w:val="00FD5BCC"/>
    <w:rsid w:val="00FE3F40"/>
    <w:rsid w:val="00FF2529"/>
    <w:rsid w:val="00FF2F44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A03A"/>
  <w15:docId w15:val="{ED47EA08-F6C6-4991-8FE6-F07D7EC3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5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02944"/>
    <w:pPr>
      <w:numPr>
        <w:numId w:val="19"/>
      </w:numPr>
      <w:spacing w:line="276" w:lineRule="auto"/>
      <w:jc w:val="both"/>
      <w:outlineLvl w:val="1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6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4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646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05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14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4A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4AAD"/>
  </w:style>
  <w:style w:type="paragraph" w:styleId="Pieddepage">
    <w:name w:val="footer"/>
    <w:basedOn w:val="Normal"/>
    <w:link w:val="PieddepageCar"/>
    <w:uiPriority w:val="99"/>
    <w:unhideWhenUsed/>
    <w:rsid w:val="007D4A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4AAD"/>
  </w:style>
  <w:style w:type="character" w:styleId="Lienhypertextesuivivisit">
    <w:name w:val="FollowedHyperlink"/>
    <w:basedOn w:val="Policepardfaut"/>
    <w:uiPriority w:val="99"/>
    <w:semiHidden/>
    <w:unhideWhenUsed/>
    <w:rsid w:val="0020289E"/>
    <w:rPr>
      <w:color w:val="800080" w:themeColor="followedHyperlink"/>
      <w:u w:val="single"/>
    </w:rPr>
  </w:style>
  <w:style w:type="character" w:customStyle="1" w:styleId="Italique">
    <w:name w:val="Italique"/>
    <w:rsid w:val="0009044A"/>
    <w:rPr>
      <w:rFonts w:ascii="Calibri" w:hAnsi="Calibri"/>
      <w:i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044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04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044A"/>
    <w:rPr>
      <w:vertAlign w:val="superscript"/>
    </w:rPr>
  </w:style>
  <w:style w:type="character" w:customStyle="1" w:styleId="tgc">
    <w:name w:val="_tgc"/>
    <w:basedOn w:val="Policepardfaut"/>
    <w:rsid w:val="002E4673"/>
  </w:style>
  <w:style w:type="character" w:customStyle="1" w:styleId="Mentionnonrsolue1">
    <w:name w:val="Mention non résolue1"/>
    <w:basedOn w:val="Policepardfaut"/>
    <w:uiPriority w:val="99"/>
    <w:semiHidden/>
    <w:unhideWhenUsed/>
    <w:rsid w:val="007A5E1D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E02944"/>
    <w:rPr>
      <w:b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25C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B0502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B050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0502"/>
    <w:pPr>
      <w:spacing w:after="100"/>
      <w:ind w:left="220"/>
    </w:pPr>
  </w:style>
  <w:style w:type="character" w:customStyle="1" w:styleId="apple-converted-space">
    <w:name w:val="apple-converted-space"/>
    <w:basedOn w:val="Policepardfaut"/>
    <w:rsid w:val="00142072"/>
  </w:style>
  <w:style w:type="character" w:styleId="lev">
    <w:name w:val="Strong"/>
    <w:basedOn w:val="Policepardfaut"/>
    <w:uiPriority w:val="22"/>
    <w:qFormat/>
    <w:rsid w:val="0014207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02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38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6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tion-prevention.com/prevhackth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federation-preventio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DE1B-254A-4805-AC9F-F8FAC04B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Max Masse</cp:lastModifiedBy>
  <cp:revision>17</cp:revision>
  <cp:lastPrinted>2020-06-05T07:47:00Z</cp:lastPrinted>
  <dcterms:created xsi:type="dcterms:W3CDTF">2020-06-05T10:32:00Z</dcterms:created>
  <dcterms:modified xsi:type="dcterms:W3CDTF">2020-06-19T16:32:00Z</dcterms:modified>
</cp:coreProperties>
</file>